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6460"/>
      </w:tblGrid>
      <w:tr w:rsidR="00167096" w:rsidTr="00BA6B31">
        <w:trPr>
          <w:trHeight w:val="1337"/>
        </w:trPr>
        <w:tc>
          <w:tcPr>
            <w:tcW w:w="3980" w:type="dxa"/>
          </w:tcPr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  <w:r>
              <w:rPr>
                <w:noProof/>
              </w:rPr>
              <w:drawing>
                <wp:inline distT="0" distB="0" distL="0" distR="0">
                  <wp:extent cx="2160270" cy="8712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</w:tcPr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MARCHE PUBLIC DE TRAVAUX PASSE</w:t>
            </w: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SELON LA PROCEDURE D’APPEL D’OFFRES OUVERT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</w:p>
        </w:tc>
      </w:tr>
      <w:tr w:rsidR="00167096" w:rsidTr="00BA6B31">
        <w:trPr>
          <w:trHeight w:val="851"/>
        </w:trPr>
        <w:tc>
          <w:tcPr>
            <w:tcW w:w="3980" w:type="dxa"/>
          </w:tcPr>
          <w:p w:rsidR="00167096" w:rsidRDefault="00167096">
            <w:pPr>
              <w:keepNext/>
              <w:tabs>
                <w:tab w:val="left" w:pos="620"/>
                <w:tab w:val="left" w:pos="1420"/>
                <w:tab w:val="left" w:pos="2120"/>
                <w:tab w:val="left" w:pos="278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right="113"/>
              <w:jc w:val="both"/>
              <w:outlineLvl w:val="1"/>
              <w:rPr>
                <w:rFonts w:ascii="Tahoma" w:eastAsia="Times New Roman" w:hAnsi="Tahoma" w:cs="Tahoma"/>
                <w:b/>
                <w:sz w:val="20"/>
                <w:szCs w:val="20"/>
                <w:lang w:eastAsia="fr-FR" w:bidi="ar-SA"/>
              </w:rPr>
            </w:pPr>
          </w:p>
        </w:tc>
        <w:tc>
          <w:tcPr>
            <w:tcW w:w="6460" w:type="dxa"/>
          </w:tcPr>
          <w:p w:rsidR="00167096" w:rsidRDefault="00167096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>MARCHE N°</w:t>
            </w:r>
            <w:r w:rsidR="00DB22E4"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 xml:space="preserve">            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szCs w:val="20"/>
                <w:lang w:eastAsia="fr-FR" w:bidi="ar-SA"/>
              </w:rPr>
            </w:pPr>
          </w:p>
        </w:tc>
      </w:tr>
    </w:tbl>
    <w:p w:rsidR="00BA6B31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>B</w:t>
      </w:r>
      <w:r>
        <w:rPr>
          <w:rFonts w:ascii="Arial" w:hAnsi="Arial" w:cs="Arial"/>
          <w:b/>
          <w:sz w:val="28"/>
          <w:lang w:val="fr-CA"/>
        </w:rPr>
        <w:t>âtiment Q</w:t>
      </w:r>
      <w:r w:rsidRPr="004F5A96">
        <w:rPr>
          <w:rFonts w:ascii="Arial" w:hAnsi="Arial" w:cs="Arial"/>
          <w:b/>
          <w:sz w:val="28"/>
          <w:lang w:val="fr-CA"/>
        </w:rPr>
        <w:t>LIO</w:t>
      </w:r>
    </w:p>
    <w:p w:rsidR="00BA6B31" w:rsidRPr="004F5A96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Campus de Cambrai </w:t>
      </w:r>
    </w:p>
    <w:p w:rsidR="00BA6B31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Confortement des fondations </w:t>
      </w:r>
    </w:p>
    <w:p w:rsidR="00BA6B31" w:rsidRPr="004F5A96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>
        <w:rPr>
          <w:rFonts w:ascii="Arial" w:hAnsi="Arial" w:cs="Arial"/>
          <w:b/>
          <w:sz w:val="28"/>
          <w:lang w:val="fr-CA"/>
        </w:rPr>
        <w:t>R</w:t>
      </w:r>
      <w:r w:rsidRPr="004F5A96">
        <w:rPr>
          <w:rFonts w:ascii="Arial" w:hAnsi="Arial" w:cs="Arial"/>
          <w:b/>
          <w:sz w:val="28"/>
          <w:lang w:val="fr-CA"/>
        </w:rPr>
        <w:t>éparations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>de</w:t>
      </w:r>
      <w:r>
        <w:rPr>
          <w:rFonts w:ascii="Arial" w:hAnsi="Arial" w:cs="Arial"/>
          <w:b/>
          <w:sz w:val="28"/>
          <w:lang w:val="fr-CA"/>
        </w:rPr>
        <w:t>s</w:t>
      </w:r>
      <w:r w:rsidRPr="004F5A96">
        <w:rPr>
          <w:rFonts w:ascii="Arial" w:hAnsi="Arial" w:cs="Arial"/>
          <w:b/>
          <w:sz w:val="28"/>
          <w:lang w:val="fr-CA"/>
        </w:rPr>
        <w:t xml:space="preserve"> désordres structurels  </w:t>
      </w:r>
    </w:p>
    <w:p w:rsidR="00167096" w:rsidRDefault="00BA6B31" w:rsidP="00BA6B31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  <w:r w:rsidRPr="004F5A96">
        <w:rPr>
          <w:rFonts w:ascii="Arial" w:hAnsi="Arial" w:cs="Arial"/>
          <w:b/>
          <w:sz w:val="28"/>
          <w:lang w:val="fr-CA"/>
        </w:rPr>
        <w:t>Réaménagement intérieur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 xml:space="preserve">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ACTE D’ENGAGEMENT (A.E.)</w:t>
      </w: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Lot 0</w:t>
      </w:r>
      <w:r w:rsidR="0046071C">
        <w:rPr>
          <w:rFonts w:ascii="Tahoma" w:eastAsia="Calibri" w:hAnsi="Tahoma" w:cs="Tahoma"/>
          <w:b/>
          <w:bCs/>
          <w:sz w:val="24"/>
          <w:szCs w:val="24"/>
          <w:lang w:bidi="ar-SA"/>
        </w:rPr>
        <w:t>4</w:t>
      </w: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 : </w:t>
      </w:r>
      <w:r w:rsidR="0046071C">
        <w:rPr>
          <w:rFonts w:ascii="Tahoma" w:eastAsia="Calibri" w:hAnsi="Tahoma" w:cs="Tahoma"/>
          <w:b/>
          <w:bCs/>
          <w:sz w:val="24"/>
          <w:szCs w:val="24"/>
          <w:lang w:bidi="ar-SA"/>
        </w:rPr>
        <w:t>électricité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0"/>
          <w:szCs w:val="20"/>
          <w:lang w:bidi="ar-SA"/>
        </w:rPr>
      </w:pPr>
    </w:p>
    <w:p w:rsidR="00167096" w:rsidRPr="00DB22E4" w:rsidRDefault="00167096">
      <w:pPr>
        <w:spacing w:line="240" w:lineRule="auto"/>
        <w:ind w:right="-28"/>
        <w:jc w:val="both"/>
        <w:rPr>
          <w:rFonts w:ascii="Tahoma" w:eastAsia="Calibri" w:hAnsi="Tahoma" w:cs="Tahoma"/>
          <w:sz w:val="20"/>
          <w:szCs w:val="20"/>
          <w:lang w:eastAsia="zh-CN" w:bidi="ar-SA"/>
        </w:rPr>
      </w:pP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left="851"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val="fr-CA" w:bidi="ar-SA"/>
        </w:rPr>
        <w:t>Maître d'Ouvrage</w:t>
      </w: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 xml:space="preserve"> :     </w:t>
      </w:r>
      <w:bookmarkStart w:id="0" w:name="_Hlk62549236"/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>Université Polytechnique Hauts-de-France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Le Mont Houy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593313 Valenciennes Cedex 9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Tél : 03 27 51 11 47</w:t>
      </w:r>
      <w:bookmarkEnd w:id="0"/>
    </w:p>
    <w:p w:rsidR="00BA6B31" w:rsidRPr="00BA6B31" w:rsidRDefault="00BA6B31" w:rsidP="00BC35D4">
      <w:pPr>
        <w:widowControl w:val="0"/>
        <w:spacing w:before="193" w:line="240" w:lineRule="auto"/>
        <w:ind w:left="712"/>
        <w:outlineLvl w:val="2"/>
        <w:rPr>
          <w:rFonts w:ascii="Arial" w:eastAsia="Tahoma" w:hAnsi="Arial" w:cs="Arial"/>
          <w:b/>
          <w:bCs/>
          <w:sz w:val="20"/>
          <w:szCs w:val="20"/>
          <w:lang w:bidi="ar-SA"/>
        </w:rPr>
      </w:pPr>
      <w:r w:rsidRPr="00BC35D4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mc:AlternateContent>
          <mc:Choice Requires="wpg">
            <w:drawing>
              <wp:anchor distT="635" distB="18415" distL="0" distR="17145" simplePos="0" relativeHeight="251659264" behindDoc="0" locked="0" layoutInCell="0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421005</wp:posOffset>
                </wp:positionV>
                <wp:extent cx="2981325" cy="973455"/>
                <wp:effectExtent l="8890" t="9525" r="10160" b="7620"/>
                <wp:wrapTopAndBottom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973455"/>
                          <a:chOff x="-120" y="0"/>
                          <a:chExt cx="19573" cy="7696"/>
                        </a:xfrm>
                      </wpg:grpSpPr>
                      <wps:wsp>
                        <wps:cNvPr id="19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Éric Guillou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15 rue Eugène Mascart 59570 Bavay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03-66-24-06-26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secretariat@guillou-architecte.fr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Architecte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52.45pt;margin-top:33.15pt;width:234.75pt;height:76.65pt;z-index:251659264;mso-wrap-distance-left:0;mso-wrap-distance-top:.05pt;mso-wrap-distance-right:1.35pt;mso-wrap-distance-bottom:1.45pt;mso-position-horizontal-relative:page;mso-width-relative:margin;mso-height-relative:margin" coordorigin="-120" coordsize="19573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" o:allowincell="f">
                <v:rect id="Text Box 5" o:spid="_x0000_s1027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Éric Guillou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15 rue Eugène Mascart 59570 Bavay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03-66-24-06-26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secretariat@guillou-architecte.fr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28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Architecte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BC35D4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w:t xml:space="preserve">  </w:t>
      </w:r>
      <w:r w:rsidRPr="00BC35D4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Maître d'Œuvre</w:t>
      </w:r>
      <w:r w:rsidRPr="00BA6B31">
        <w:rPr>
          <w:rFonts w:ascii="Arial" w:eastAsia="Tahoma" w:hAnsi="Arial" w:cs="Arial"/>
          <w:b/>
          <w:bCs/>
          <w:spacing w:val="-2"/>
          <w:sz w:val="20"/>
          <w:szCs w:val="20"/>
          <w:lang w:bidi="ar-SA"/>
        </w:rPr>
        <w:t xml:space="preserve"> </w:t>
      </w:r>
      <w:r w:rsidRPr="00BA6B31">
        <w:rPr>
          <w:rFonts w:ascii="Arial" w:eastAsia="Tahoma" w:hAnsi="Arial" w:cs="Arial"/>
          <w:b/>
          <w:bCs/>
          <w:sz w:val="20"/>
          <w:szCs w:val="20"/>
          <w:lang w:bidi="ar-SA"/>
        </w:rPr>
        <w:t>:</w:t>
      </w:r>
      <w:bookmarkStart w:id="1" w:name="_GoBack"/>
      <w:bookmarkEnd w:id="1"/>
    </w:p>
    <w:p w:rsidR="00BA6B31" w:rsidRPr="00BA6B31" w:rsidRDefault="00BA6B31" w:rsidP="00BA6B31">
      <w:pPr>
        <w:widowControl w:val="0"/>
        <w:spacing w:before="9" w:line="240" w:lineRule="auto"/>
        <w:rPr>
          <w:rFonts w:ascii="Arial" w:eastAsia="Tahoma" w:hAnsi="Arial" w:cs="Arial"/>
          <w:b/>
          <w:sz w:val="16"/>
          <w:szCs w:val="20"/>
          <w:lang w:bidi="ar-SA"/>
        </w:rPr>
      </w:pPr>
    </w:p>
    <w:p w:rsidR="00167096" w:rsidRDefault="00BA6B31" w:rsidP="00BA6B31">
      <w:pPr>
        <w:widowControl w:val="0"/>
        <w:spacing w:line="240" w:lineRule="auto"/>
        <w:rPr>
          <w:rFonts w:ascii="Tahoma" w:eastAsia="Tahoma" w:hAnsi="Tahoma" w:cs="Tahoma"/>
          <w:b/>
          <w:sz w:val="20"/>
          <w:szCs w:val="20"/>
          <w:lang w:bidi="ar-SA"/>
        </w:rPr>
      </w:pPr>
      <w:r w:rsidRPr="00BA6B31">
        <w:rPr>
          <w:rFonts w:ascii="Tahoma" w:eastAsia="Tahoma" w:hAnsi="Tahoma" w:cs="Tahoma"/>
          <w:noProof/>
          <w:sz w:val="20"/>
          <w:szCs w:val="20"/>
          <w:lang w:bidi="ar-SA"/>
        </w:rPr>
        <mc:AlternateContent>
          <mc:Choice Requires="wpg">
            <w:drawing>
              <wp:anchor distT="635" distB="18415" distL="0" distR="17145" simplePos="0" relativeHeight="251660288" behindDoc="0" locked="0" layoutInCell="0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263525</wp:posOffset>
                </wp:positionV>
                <wp:extent cx="2981173" cy="1136015"/>
                <wp:effectExtent l="0" t="0" r="10160" b="26035"/>
                <wp:wrapTopAndBottom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173" cy="1136015"/>
                          <a:chOff x="-120" y="0"/>
                          <a:chExt cx="19572" cy="7696"/>
                        </a:xfrm>
                      </wpg:grpSpPr>
                      <wps:wsp>
                        <wps:cNvPr id="16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AELIA Environnement &amp; Ingénierie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452 avenue de Lattre de Tassigny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59350 Saint André les Lille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03-20-98-80-01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mille@aelia-environnement.com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Bureau d’études 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9" style="position:absolute;margin-left:52.5pt;margin-top:20.75pt;width:234.75pt;height:89.45pt;z-index:251660288;mso-wrap-distance-left:0;mso-wrap-distance-top:.05pt;mso-wrap-distance-right:1.35pt;mso-wrap-distance-bottom:1.45pt;mso-position-horizontal-relative:page;mso-width-relative:margin;mso-height-relative:margin" coordorigin="-120" coordsize="19572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" o:allowincell="f">
                <v:rect id="Text Box 5" o:spid="_x0000_s1030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AELIA Environnement &amp; Ingénierie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452 avenue de Lattre de Tassigny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59350 Saint André les Lille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03-20-98-80-01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mille@aelia-environnement.com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31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Bureau d’études techniques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Tahoma" w:eastAsia="Tahoma" w:hAnsi="Tahoma" w:cs="Tahoma"/>
          <w:b/>
          <w:sz w:val="20"/>
          <w:szCs w:val="20"/>
          <w:lang w:bidi="ar-SA"/>
        </w:rPr>
        <w:t xml:space="preserve"> 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Personne habilitée à donner les renseignements : Monsieur le Président de l’Université Polytechnique Hauts-de-France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Ordonnateur : Monsieur le Président de l’U.P.H.F.</w:t>
      </w:r>
    </w:p>
    <w:p w:rsidR="00167096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Comptable public assignataire des paiements :</w:t>
      </w:r>
      <w:r>
        <w:rPr>
          <w:rFonts w:ascii="Tahoma" w:eastAsia="Times New Roman" w:hAnsi="Tahoma" w:cs="Tahoma"/>
          <w:b/>
          <w:lang w:eastAsia="fr-FR" w:bidi="ar-SA"/>
        </w:rPr>
        <w:t xml:space="preserve"> </w:t>
      </w:r>
      <w:r>
        <w:rPr>
          <w:rFonts w:ascii="Tahoma" w:eastAsia="Times New Roman" w:hAnsi="Tahoma" w:cs="Tahoma"/>
          <w:lang w:eastAsia="fr-FR" w:bidi="ar-SA"/>
        </w:rPr>
        <w:t>Madame l’Agent Comptable de l’U.P.H.F.</w:t>
      </w:r>
      <w:r>
        <w:br w:type="page"/>
      </w:r>
    </w:p>
    <w:p w:rsidR="00167096" w:rsidRDefault="00B1767B">
      <w:pPr>
        <w:tabs>
          <w:tab w:val="left" w:pos="496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ARTICLE PREMIER -</w:t>
      </w:r>
      <w:r>
        <w:rPr>
          <w:rFonts w:ascii="Tahoma" w:hAnsi="Tahoma" w:cs="Tahoma"/>
          <w:b/>
          <w:u w:val="single"/>
        </w:rPr>
        <w:t xml:space="preserve"> CONTRACTANT(S)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(L’annexe n° 1 à l’acte d’engagement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reprend les formules à utiliser pour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>Nous soussignés,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compléter cet article)</w:t>
      </w: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Je soussigné,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après avoir pris connaissance du cahier des clauses administratives particulières (CCAP), du cahier des clauses techniques particulières (CCTP) et des documents qui y sont mentionnés,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et après avoir établi la (les), déclaration(s) et attestation(s) prévue(s) au Code de la Commande Publique, m'engage (nous engageons) sans réserve conformément aux stipulations des documents visés ci-dessus, à exécuter les travaux dans les conditions ci-après définies.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L'offre ainsi présentée ne me (nous) lie toutefois que si son acceptation m’ (nous) est notifiée dans un délai de cent vingt (120) jours à compter de la date limite de remise des offres fixées par le règlement de consultation (R.C.).</w:t>
      </w: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2 - </w:t>
      </w:r>
      <w:r>
        <w:rPr>
          <w:rFonts w:ascii="Tahoma" w:hAnsi="Tahoma" w:cs="Tahoma"/>
          <w:b/>
          <w:u w:val="single"/>
        </w:rPr>
        <w:t>PRIX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modalités de variation des prix sont fixées à l’article 3.4 du CCAP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travaux seront rémunérés par application d'un prix global et forfaitaire égal à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L’annexe 2 (Formulaire DC4) jointe au présent acte d'engagement indique la nature et le montant des prestations que j'envisage / nous envisageons de faire exécuter par des sous-traitants payés directement les noms de ces sous-traitants et les conditions de paiement des contrats de sous-traitances ; le montant des prestations sous-traitées indiqués dans chaque annexe constitue le montant maximal de la créance que le sous-traitant concerné pourra présenter en nantissement ou céder.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Cette annexe 2 constitue une demande d'acceptation du sous-traitant concerné et d'agrément des conditions de paiement du contrat de sous-traitance, demande qui est réputée prendre effet à la date de notification du marché ; cette notification est réputée emporter à acceptation du sous-traitant et agrément des conditions de paiement du contrat de sous-traitance.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total des prestations que j'envisage / nous envisageons de sous-traiter conformément à ces annexes est de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maximal de la créance que je pourrai / nous pourrons présenter en nantissement ou céder est ainsi de :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…………………………………………………………………………………..euros TVA incluse</w:t>
      </w:r>
    </w:p>
    <w:p w:rsidR="00167096" w:rsidRDefault="0016709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global forfaitaire de l'ensemble des travaux est décomposé dans le DPGF ci-après en mettant en évidence des montants hors T.V.A. et T.V.A. incluse.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3 - </w:t>
      </w:r>
      <w:r>
        <w:rPr>
          <w:rFonts w:ascii="Tahoma" w:hAnsi="Tahoma" w:cs="Tahoma"/>
          <w:b/>
          <w:u w:val="single"/>
        </w:rPr>
        <w:t>DELAIS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pStyle w:val="Corpsdetexte2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Les travaux seront exécutés dans le délai de </w:t>
      </w:r>
      <w:r w:rsidR="00BA6B31">
        <w:rPr>
          <w:rFonts w:ascii="Tahoma" w:hAnsi="Tahoma" w:cs="Tahoma"/>
        </w:rPr>
        <w:t>neuf</w:t>
      </w:r>
      <w:r>
        <w:rPr>
          <w:rFonts w:ascii="Tahoma" w:hAnsi="Tahoma" w:cs="Tahoma"/>
        </w:rPr>
        <w:t xml:space="preserve"> (</w:t>
      </w:r>
      <w:r w:rsidR="00BA6B31">
        <w:rPr>
          <w:rFonts w:ascii="Tahoma" w:hAnsi="Tahoma" w:cs="Tahoma"/>
        </w:rPr>
        <w:t>9</w:t>
      </w:r>
      <w:r>
        <w:rPr>
          <w:rFonts w:ascii="Tahoma" w:hAnsi="Tahoma" w:cs="Tahoma"/>
        </w:rPr>
        <w:t>) mois (dont 1 mois de préparation), compris 21 jours d’intempéries et congés payés, à compter de la date fixée par l'ordre de service qui prescrira de les commencer.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4 - </w:t>
      </w:r>
      <w:r>
        <w:rPr>
          <w:rFonts w:ascii="Tahoma" w:hAnsi="Tahoma" w:cs="Tahoma"/>
          <w:b/>
          <w:u w:val="single"/>
        </w:rPr>
        <w:t>PAIEMENTS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maître de l'ouvrage se libérera des sommes dues au titre du présent marché en faisant porter le montant au crédit du compte ouvert:</w:t>
      </w:r>
    </w:p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pStyle w:val="Corpsdetexte2"/>
        <w:jc w:val="center"/>
        <w:rPr>
          <w:rFonts w:ascii="Tahoma" w:hAnsi="Tahoma" w:cs="Tahoma"/>
        </w:rPr>
      </w:pPr>
    </w:p>
    <w:p w:rsidR="00167096" w:rsidRDefault="00B1767B">
      <w:pPr>
        <w:pStyle w:val="Corpsdetexte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JOINDRE UN RELEVE D’IDENTITE BANCAIRE RIB OU POSTAL RIP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Toutefois, le maître de l'ouvrage se libérera des sommes dues aux sous-traitants payés directement en faisant porter les montants au crédit de comptes désignés dans les annexes, les avenants ou les actes spéciaux.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L'(es) entreprise(s) désignée(s) ci-après :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Renonce(nt) au bénéfice de l’avance forfaitaire prévue à l’article 5.2 du C.C.A.P.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Ne renonce(nt) pas au bénéfice de l’avance forfaitaire prévue à l’article 5.2 du C.C.A.P.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J'(Nous) affirme (ons), sous peine de résiliation du marché, ou de mise en régie à :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Ses torts exclusifs, que la société pour laquelle ou que le groupement d'intérêt économique pour lequel j'interviens,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Leurs torts exclusifs, que les sociétés pour lesquelles nous intervenons,</w:t>
      </w:r>
    </w:p>
    <w:p w:rsidR="00167096" w:rsidRDefault="00167096">
      <w:pPr>
        <w:ind w:left="1134" w:hanging="426"/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 tombe(nt) pas sous le coup de l'interdiction découlant de l'article 43 du Code des Marchés Publics.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déclarations similaires des sous-traitants énumérés plus haut sont annexées au présent acte d'engagement.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Fait en un seul original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Mention(s) manuscrite(s) "lu et approuvé"</w:t>
      </w: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Signature (s) de l'(es) entrepreneur(s)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Acceptation de l'offre : Est acceptée la présente offre pour valoir acte d'engagement.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 Valenciennes,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L’autorité adjudicatrice,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 Président de l’Université Polytechnique Hauts-de-France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Professeur Abdelhakim ARTIBA</w:t>
      </w:r>
    </w:p>
    <w:p w:rsidR="00167096" w:rsidRDefault="00B1767B">
      <w:pPr>
        <w:spacing w:after="200"/>
        <w:rPr>
          <w:rFonts w:ascii="Tahoma" w:hAnsi="Tahoma" w:cs="Tahoma"/>
        </w:rPr>
      </w:pPr>
      <w:r>
        <w:br w:type="page"/>
      </w: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4140"/>
        </w:tabs>
        <w:spacing w:line="260" w:lineRule="atLeast"/>
        <w:ind w:left="0" w:right="113" w:firstLine="0"/>
        <w:jc w:val="center"/>
        <w:outlineLvl w:val="0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b/>
          <w:sz w:val="18"/>
          <w:szCs w:val="18"/>
          <w:lang w:eastAsia="fr-FR" w:bidi="ar-SA"/>
        </w:rPr>
        <w:lastRenderedPageBreak/>
        <w:t>ANNEXE 1 AU CADRE D’ACTE D’ENGAGEMENT</w:t>
      </w:r>
    </w:p>
    <w:p w:rsidR="00167096" w:rsidRDefault="00167096">
      <w:pPr>
        <w:spacing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620"/>
          <w:tab w:val="left" w:pos="1420"/>
          <w:tab w:val="left" w:pos="2120"/>
          <w:tab w:val="left" w:pos="278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line="240" w:lineRule="auto"/>
        <w:ind w:left="113" w:right="113" w:firstLine="0"/>
        <w:jc w:val="both"/>
        <w:outlineLvl w:val="1"/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  <w:t>Formules à utiliser par les entrepreneurs candidats pour compléter l’article 1 – Contractant</w:t>
      </w:r>
    </w:p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entreprise individuelle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A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société (ou un groupement d’intérêts économique)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B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 groupement d’entrepreneurs solidaires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C</w:t>
      </w:r>
    </w:p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8690" w:type="dxa"/>
        <w:tblLayout w:type="fixed"/>
        <w:tblLook w:val="0000" w:firstRow="0" w:lastRow="0" w:firstColumn="0" w:lastColumn="0" w:noHBand="0" w:noVBand="0"/>
      </w:tblPr>
      <w:tblGrid>
        <w:gridCol w:w="6488"/>
        <w:gridCol w:w="2202"/>
      </w:tblGrid>
      <w:tr w:rsidR="00167096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A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en son nom personnel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domicilié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202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6351"/>
        <w:gridCol w:w="2715"/>
      </w:tblGrid>
      <w:tr w:rsidR="00167096"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B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au nom et pour le compte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ayant son siège social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715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Intitulé complet et forme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juridique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487"/>
        <w:gridCol w:w="2693"/>
      </w:tblGrid>
      <w:tr w:rsidR="00167096"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right="2039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C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Nous soussignés,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(X2)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(etc…)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Les entreprises ci-dessus étant groupées conjointes / solidaires et 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l’entreprise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 étant leur mandataire (2).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Dans le cas d’un groupement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d’entrepreneurs solidaires,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chaque entrepreneur (X1), (X2), (etc...) de ce groupement doit compléter la formule C en utilisant :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A s’il s’agit d’une entreprise individuelle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B s’il s’agit d’une société (ou d’un groupement d’intérêt économique).</w:t>
            </w: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</w:tr>
    </w:tbl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Remplacer, s’il y a lieu, « registre du commerce » par « répertoire des métiers ».</w:t>
      </w: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Cette clause est à remplir aussi bien lorsque le groupement d’entrepreneurs solidaires est candidat pour la totalité du marché (ou pour le lot principal) que lorsqu’il est seulement candidat pour un lot accessoire.</w:t>
      </w:r>
    </w:p>
    <w:sectPr w:rsidR="00167096">
      <w:footerReference w:type="even" r:id="rId9"/>
      <w:footerReference w:type="default" r:id="rId10"/>
      <w:footerReference w:type="first" r:id="rId11"/>
      <w:pgSz w:w="11906" w:h="16838"/>
      <w:pgMar w:top="1417" w:right="1417" w:bottom="1417" w:left="1418" w:header="0" w:footer="720" w:gutter="0"/>
      <w:cols w:space="720"/>
      <w:formProt w:val="0"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BA" w:rsidRDefault="00B1767B">
      <w:pPr>
        <w:spacing w:line="240" w:lineRule="auto"/>
      </w:pPr>
      <w:r>
        <w:separator/>
      </w:r>
    </w:p>
  </w:endnote>
  <w:endnote w:type="continuationSeparator" w:id="0">
    <w:p w:rsidR="00E169BA" w:rsidRDefault="00B1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amas">
    <w:charset w:val="00"/>
    <w:family w:val="roman"/>
    <w:pitch w:val="variable"/>
  </w:font>
  <w:font w:name="Anson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Times New Roman Gras">
    <w:panose1 w:val="02020803070505020304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 New Roman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67096" w:rsidRDefault="00B1767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32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bxofT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67096" w:rsidRDefault="00B1767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BA" w:rsidRDefault="00B1767B">
      <w:pPr>
        <w:spacing w:line="240" w:lineRule="auto"/>
      </w:pPr>
      <w:r>
        <w:separator/>
      </w:r>
    </w:p>
  </w:footnote>
  <w:footnote w:type="continuationSeparator" w:id="0">
    <w:p w:rsidR="00E169BA" w:rsidRDefault="00B176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7C0039D"/>
    <w:multiLevelType w:val="multilevel"/>
    <w:tmpl w:val="A10E06EE"/>
    <w:lvl w:ilvl="0">
      <w:start w:val="1"/>
      <w:numFmt w:val="decimal"/>
      <w:pStyle w:val="AUNLAYListedescriptif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5569EB"/>
    <w:multiLevelType w:val="multilevel"/>
    <w:tmpl w:val="7AE873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0C5EDA"/>
    <w:multiLevelType w:val="multilevel"/>
    <w:tmpl w:val="49D4C2CA"/>
    <w:lvl w:ilvl="0">
      <w:numFmt w:val="bullet"/>
      <w:pStyle w:val="Listepuces2"/>
      <w:lvlText w:val="-"/>
      <w:lvlJc w:val="left"/>
      <w:pPr>
        <w:tabs>
          <w:tab w:val="num" w:pos="1216"/>
        </w:tabs>
        <w:ind w:left="12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78"/>
        </w:tabs>
        <w:ind w:left="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8"/>
        </w:tabs>
        <w:ind w:left="15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1258C7"/>
    <w:multiLevelType w:val="multilevel"/>
    <w:tmpl w:val="38A69A40"/>
    <w:lvl w:ilvl="0">
      <w:start w:val="1"/>
      <w:numFmt w:val="upperRoman"/>
      <w:pStyle w:val="StyleTitre1"/>
      <w:suff w:val="nothing"/>
      <w:lvlText w:val="%1. - "/>
      <w:lvlJc w:val="left"/>
      <w:pPr>
        <w:tabs>
          <w:tab w:val="num" w:pos="0"/>
        </w:tabs>
        <w:ind w:left="0" w:firstLine="680"/>
      </w:pPr>
      <w:rPr>
        <w:sz w:val="24"/>
        <w:szCs w:val="24"/>
      </w:rPr>
    </w:lvl>
    <w:lvl w:ilvl="1">
      <w:start w:val="1"/>
      <w:numFmt w:val="decimal"/>
      <w:pStyle w:val="StyleTitre2TimesNewRoman"/>
      <w:suff w:val="nothing"/>
      <w:lvlText w:val="%1.%2. - "/>
      <w:lvlJc w:val="left"/>
      <w:pPr>
        <w:tabs>
          <w:tab w:val="num" w:pos="0"/>
        </w:tabs>
        <w:ind w:left="1901" w:hanging="908"/>
      </w:pPr>
    </w:lvl>
    <w:lvl w:ilvl="2">
      <w:start w:val="1"/>
      <w:numFmt w:val="decimal"/>
      <w:pStyle w:val="StyleTitre3TimesNewRoman"/>
      <w:suff w:val="nothing"/>
      <w:lvlText w:val="%1.%2.%3. - "/>
      <w:lvlJc w:val="left"/>
      <w:pPr>
        <w:tabs>
          <w:tab w:val="num" w:pos="0"/>
        </w:tabs>
        <w:ind w:left="2552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145"/>
        </w:tabs>
        <w:ind w:left="3713" w:hanging="648"/>
      </w:p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</w:lvl>
    <w:lvl w:ilvl="5">
      <w:start w:val="1"/>
      <w:numFmt w:val="decimal"/>
      <w:lvlText w:val="%1.%2.%3.%4.%5.%6."/>
      <w:lvlJc w:val="left"/>
      <w:pPr>
        <w:tabs>
          <w:tab w:val="num" w:pos="5225"/>
        </w:tabs>
        <w:ind w:left="4721" w:hanging="936"/>
      </w:p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05"/>
        </w:tabs>
        <w:ind w:left="572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</w:lvl>
  </w:abstractNum>
  <w:abstractNum w:abstractNumId="4" w15:restartNumberingAfterBreak="0">
    <w:nsid w:val="3F1E235A"/>
    <w:multiLevelType w:val="multilevel"/>
    <w:tmpl w:val="BB309E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B08BF"/>
    <w:multiLevelType w:val="multilevel"/>
    <w:tmpl w:val="51CA1F02"/>
    <w:lvl w:ilvl="0">
      <w:numFmt w:val="bullet"/>
      <w:lvlText w:val=""/>
      <w:lvlJc w:val="left"/>
      <w:pPr>
        <w:tabs>
          <w:tab w:val="num" w:pos="0"/>
        </w:tabs>
        <w:ind w:left="1432" w:hanging="360"/>
      </w:pPr>
      <w:rPr>
        <w:rFonts w:ascii="Wingdings" w:hAnsi="Wingdings" w:cs="Wingdings" w:hint="default"/>
        <w:w w:val="100"/>
        <w:sz w:val="22"/>
        <w:szCs w:val="22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2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4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6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6" w15:restartNumberingAfterBreak="0">
    <w:nsid w:val="481D54CE"/>
    <w:multiLevelType w:val="multilevel"/>
    <w:tmpl w:val="71C0521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5177" w:hanging="35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53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589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5897"/>
        </w:tabs>
        <w:ind w:left="6248" w:hanging="357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6605" w:hanging="357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6962" w:hanging="357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7319" w:hanging="357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7676" w:hanging="357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8033" w:hanging="357"/>
      </w:pPr>
    </w:lvl>
  </w:abstractNum>
  <w:abstractNum w:abstractNumId="7" w15:restartNumberingAfterBreak="0">
    <w:nsid w:val="767D7487"/>
    <w:multiLevelType w:val="multilevel"/>
    <w:tmpl w:val="754C43B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96"/>
    <w:rsid w:val="00167096"/>
    <w:rsid w:val="003A1F60"/>
    <w:rsid w:val="0046071C"/>
    <w:rsid w:val="005B2253"/>
    <w:rsid w:val="00B1767B"/>
    <w:rsid w:val="00BA6B31"/>
    <w:rsid w:val="00BC35D4"/>
    <w:rsid w:val="00DB22E4"/>
    <w:rsid w:val="00E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8FD40"/>
  <w15:docId w15:val="{4995676D-9329-45EF-9F37-CFCADE7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7DB"/>
    <w:pPr>
      <w:spacing w:line="276" w:lineRule="auto"/>
    </w:pPr>
    <w:rPr>
      <w:rFonts w:ascii="Century Gothic" w:hAnsi="Century Gothic"/>
      <w:lang w:val="fr-FR"/>
    </w:rPr>
  </w:style>
  <w:style w:type="paragraph" w:styleId="Titre1">
    <w:name w:val="heading 1"/>
    <w:basedOn w:val="Normal"/>
    <w:next w:val="Normal"/>
    <w:link w:val="Titre1Car"/>
    <w:qFormat/>
    <w:rsid w:val="004C0889"/>
    <w:pPr>
      <w:keepNext/>
      <w:keepLines/>
      <w:numPr>
        <w:numId w:val="1"/>
      </w:numPr>
      <w:spacing w:before="480"/>
      <w:jc w:val="both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nhideWhenUsed/>
    <w:qFormat/>
    <w:rsid w:val="00632F14"/>
    <w:pPr>
      <w:keepNext/>
      <w:keepLines/>
      <w:numPr>
        <w:ilvl w:val="1"/>
        <w:numId w:val="1"/>
      </w:numPr>
      <w:spacing w:before="200"/>
      <w:ind w:left="851" w:hanging="494"/>
      <w:jc w:val="both"/>
      <w:outlineLvl w:val="1"/>
    </w:pPr>
    <w:rPr>
      <w:rFonts w:eastAsia="Times New Roman" w:cstheme="majorBidi"/>
      <w:b/>
      <w:bCs/>
      <w:i/>
      <w:sz w:val="24"/>
      <w:szCs w:val="26"/>
      <w:lang w:eastAsia="fr-FR" w:bidi="ar-SA"/>
    </w:rPr>
  </w:style>
  <w:style w:type="paragraph" w:styleId="Titre3">
    <w:name w:val="heading 3"/>
    <w:basedOn w:val="Normal"/>
    <w:next w:val="Normal"/>
    <w:link w:val="Titre3Car"/>
    <w:unhideWhenUsed/>
    <w:qFormat/>
    <w:rsid w:val="004C0889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eastAsiaTheme="majorEastAsia" w:cstheme="majorBidi"/>
      <w:bCs/>
      <w:i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C0889"/>
    <w:pPr>
      <w:keepNext/>
      <w:keepLines/>
      <w:numPr>
        <w:ilvl w:val="3"/>
        <w:numId w:val="1"/>
      </w:numPr>
      <w:spacing w:before="200"/>
      <w:jc w:val="both"/>
      <w:outlineLvl w:val="3"/>
    </w:pPr>
    <w:rPr>
      <w:rFonts w:eastAsiaTheme="majorEastAsia" w:cstheme="majorBidi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E39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E39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E39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E39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E39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D391E"/>
    <w:rPr>
      <w:rFonts w:ascii="Century Gothic" w:hAnsi="Century Gothic"/>
      <w:b/>
      <w:sz w:val="28"/>
      <w:lang w:val="fr-FR"/>
    </w:rPr>
  </w:style>
  <w:style w:type="character" w:customStyle="1" w:styleId="Titre2Car">
    <w:name w:val="Titre 2 Car"/>
    <w:basedOn w:val="Policepardfaut"/>
    <w:link w:val="Titre2"/>
    <w:qFormat/>
    <w:rsid w:val="00632F14"/>
    <w:rPr>
      <w:rFonts w:ascii="Century Gothic" w:eastAsia="Times New Roman" w:hAnsi="Century Gothic" w:cstheme="majorBidi"/>
      <w:b/>
      <w:bCs/>
      <w:i/>
      <w:sz w:val="24"/>
      <w:szCs w:val="26"/>
      <w:lang w:val="fr-FR" w:eastAsia="fr-FR" w:bidi="ar-SA"/>
    </w:rPr>
  </w:style>
  <w:style w:type="character" w:customStyle="1" w:styleId="Titre3Car">
    <w:name w:val="Titre 3 Car"/>
    <w:basedOn w:val="Policepardfaut"/>
    <w:link w:val="Titre3"/>
    <w:qFormat/>
    <w:rsid w:val="000D391E"/>
    <w:rPr>
      <w:rFonts w:ascii="Century Gothic" w:eastAsiaTheme="majorEastAsia" w:hAnsi="Century Gothic" w:cstheme="majorBidi"/>
      <w:bCs/>
      <w:i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0D391E"/>
    <w:rPr>
      <w:rFonts w:ascii="Century Gothic" w:eastAsiaTheme="majorEastAsia" w:hAnsi="Century Gothic" w:cstheme="majorBidi"/>
      <w:bCs/>
      <w:i/>
      <w:iCs/>
      <w:lang w:val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E39C2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semiHidden/>
    <w:qFormat/>
    <w:rsid w:val="003E39C2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semiHidden/>
    <w:qFormat/>
    <w:rsid w:val="003E39C2"/>
    <w:rPr>
      <w:rFonts w:asciiTheme="majorHAnsi" w:eastAsiaTheme="majorEastAsia" w:hAnsiTheme="majorHAnsi" w:cstheme="majorBidi"/>
      <w:color w:val="4F81BD" w:themeColor="accent1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5A0EC5"/>
  </w:style>
  <w:style w:type="character" w:customStyle="1" w:styleId="PieddepageCar">
    <w:name w:val="Pied de page Car"/>
    <w:basedOn w:val="Policepardfaut"/>
    <w:link w:val="Pieddepage"/>
    <w:uiPriority w:val="99"/>
    <w:qFormat/>
    <w:rsid w:val="005A0EC5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A0EC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qFormat/>
    <w:rsid w:val="005A0EC5"/>
    <w:rPr>
      <w:color w:val="808080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qFormat/>
    <w:rsid w:val="00C411B6"/>
    <w:rPr>
      <w:rFonts w:ascii="Arial" w:hAnsi="Arial"/>
      <w:b/>
      <w:caps/>
      <w:color w:val="000000" w:themeColor="text1"/>
      <w:sz w:val="28"/>
      <w:u w:val="single"/>
    </w:rPr>
  </w:style>
  <w:style w:type="character" w:customStyle="1" w:styleId="ARIAL12GRASALIGNEDROITECar">
    <w:name w:val="ARIAL 12 GRAS ALIGNE DROITE Car"/>
    <w:basedOn w:val="Policepardfaut"/>
    <w:link w:val="ARIAL12GRASALIGNEDROITE"/>
    <w:qFormat/>
    <w:rsid w:val="0005016D"/>
    <w:rPr>
      <w:rFonts w:ascii="Arial" w:hAnsi="Arial"/>
      <w:b/>
      <w:color w:val="000000" w:themeColor="text1"/>
      <w:sz w:val="24"/>
    </w:rPr>
  </w:style>
  <w:style w:type="character" w:customStyle="1" w:styleId="ARIAL12MAJGRASALIGNEDROITECar">
    <w:name w:val="ARIAL 12 MAJ GRAS ALIGNE DROITE Car"/>
    <w:basedOn w:val="ARIAL12GRASALIGNEDROITECar"/>
    <w:link w:val="ARIAL12MAJGRASALIGNEDROITE"/>
    <w:qFormat/>
    <w:rsid w:val="00995373"/>
    <w:rPr>
      <w:rFonts w:ascii="Arial" w:hAnsi="Arial"/>
      <w:b/>
      <w:caps/>
      <w:color w:val="000000" w:themeColor="text1"/>
      <w:sz w:val="24"/>
    </w:rPr>
  </w:style>
  <w:style w:type="character" w:customStyle="1" w:styleId="ARIAL14MAJGRASALIGNEDROITE">
    <w:name w:val="ARIAL 14 MAJ GRAS ALIGNE DROITE"/>
    <w:basedOn w:val="Policepardfaut"/>
    <w:uiPriority w:val="1"/>
    <w:qFormat/>
    <w:rsid w:val="0074728F"/>
    <w:rPr>
      <w:rFonts w:ascii="Arial" w:hAnsi="Arial"/>
      <w:b/>
      <w:color w:val="000000" w:themeColor="text1"/>
      <w:sz w:val="28"/>
    </w:rPr>
  </w:style>
  <w:style w:type="character" w:customStyle="1" w:styleId="ARIAL14MAJGRASALIGNEGAUCHECar">
    <w:name w:val="ARIAL 14 MAJ GRAS ALIGNE GAUCHE Car"/>
    <w:basedOn w:val="Policepardfaut"/>
    <w:link w:val="ARIAL14MAJGRASALIGNEGAUCHE"/>
    <w:qFormat/>
    <w:rsid w:val="0074728F"/>
    <w:rPr>
      <w:rFonts w:ascii="Arial" w:hAnsi="Arial"/>
      <w:b/>
      <w:caps/>
      <w:color w:val="000000" w:themeColor="text1"/>
      <w:sz w:val="28"/>
    </w:rPr>
  </w:style>
  <w:style w:type="character" w:customStyle="1" w:styleId="TitreCar">
    <w:name w:val="Titre Car"/>
    <w:basedOn w:val="Policepardfaut"/>
    <w:link w:val="Titre"/>
    <w:uiPriority w:val="10"/>
    <w:qFormat/>
    <w:rsid w:val="003E39C2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E39C2"/>
    <w:rPr>
      <w:b/>
      <w:bCs/>
    </w:rPr>
  </w:style>
  <w:style w:type="character" w:styleId="Accentuation">
    <w:name w:val="Emphasis"/>
    <w:basedOn w:val="Policepardfaut"/>
    <w:uiPriority w:val="20"/>
    <w:qFormat/>
    <w:rsid w:val="003E39C2"/>
    <w:rPr>
      <w:i/>
      <w:iCs/>
    </w:rPr>
  </w:style>
  <w:style w:type="character" w:customStyle="1" w:styleId="ParagraphedelisteCar">
    <w:name w:val="Paragraphe de liste Car"/>
    <w:link w:val="Paragraphedeliste"/>
    <w:uiPriority w:val="99"/>
    <w:qFormat/>
    <w:rsid w:val="00F72916"/>
    <w:rPr>
      <w:lang w:val="fr-FR"/>
    </w:rPr>
  </w:style>
  <w:style w:type="character" w:customStyle="1" w:styleId="CitationCar">
    <w:name w:val="Citation Car"/>
    <w:basedOn w:val="Policepardfaut"/>
    <w:link w:val="Citation"/>
    <w:uiPriority w:val="29"/>
    <w:qFormat/>
    <w:rsid w:val="003E39C2"/>
    <w:rPr>
      <w:i/>
      <w:iCs/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3E39C2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3E39C2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3E39C2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E39C2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E39C2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E39C2"/>
    <w:rPr>
      <w:b/>
      <w:bCs/>
      <w:smallCaps/>
      <w:spacing w:val="5"/>
    </w:rPr>
  </w:style>
  <w:style w:type="character" w:customStyle="1" w:styleId="Arial10AligneGaucheCar">
    <w:name w:val="Arial 10 Aligne Gauche Car"/>
    <w:basedOn w:val="Policepardfaut"/>
    <w:link w:val="Arial10AligneGauche"/>
    <w:qFormat/>
    <w:rsid w:val="0005016D"/>
    <w:rPr>
      <w:rFonts w:ascii="Arial" w:hAnsi="Arial" w:cs="Arial"/>
      <w:color w:val="000000" w:themeColor="text1"/>
      <w:sz w:val="20"/>
      <w:szCs w:val="20"/>
    </w:rPr>
  </w:style>
  <w:style w:type="character" w:customStyle="1" w:styleId="Arial14GrasAligneGaucheCar">
    <w:name w:val="Arial 14 Gras Aligne Gauche Car"/>
    <w:basedOn w:val="Policepardfaut"/>
    <w:link w:val="Arial14GrasAligneGauche"/>
    <w:qFormat/>
    <w:rsid w:val="0005016D"/>
    <w:rPr>
      <w:rFonts w:ascii="Arial" w:hAnsi="Arial" w:cs="Arial"/>
      <w:b/>
      <w:color w:val="000000" w:themeColor="text1"/>
      <w:sz w:val="28"/>
      <w:szCs w:val="28"/>
    </w:rPr>
  </w:style>
  <w:style w:type="character" w:customStyle="1" w:styleId="Arial9alignecentreCar">
    <w:name w:val="Arial 9 aligne centre Car"/>
    <w:basedOn w:val="Policepardfaut"/>
    <w:link w:val="Arial9alignecentre"/>
    <w:qFormat/>
    <w:rsid w:val="006214AC"/>
    <w:rPr>
      <w:rFonts w:ascii="Arial" w:hAnsi="Arial"/>
      <w:color w:val="000000" w:themeColor="text1"/>
      <w:sz w:val="18"/>
    </w:rPr>
  </w:style>
  <w:style w:type="character" w:customStyle="1" w:styleId="Arial9alignegauche">
    <w:name w:val="Arial 9 aligne gauche"/>
    <w:basedOn w:val="Policepardfaut"/>
    <w:uiPriority w:val="1"/>
    <w:qFormat/>
    <w:rsid w:val="006214AC"/>
    <w:rPr>
      <w:rFonts w:ascii="Arial" w:hAnsi="Arial"/>
      <w:strike w:val="0"/>
      <w:dstrike w:val="0"/>
      <w:color w:val="000000" w:themeColor="text1"/>
      <w:position w:val="0"/>
      <w:sz w:val="18"/>
      <w:vertAlign w:val="baseline"/>
    </w:rPr>
  </w:style>
  <w:style w:type="character" w:customStyle="1" w:styleId="Arial8AligneCentre">
    <w:name w:val="Arial 8 Aligne Centre"/>
    <w:basedOn w:val="Policepardfaut"/>
    <w:uiPriority w:val="1"/>
    <w:qFormat/>
    <w:rsid w:val="000326E9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qFormat/>
    <w:rsid w:val="000326E9"/>
    <w:rPr>
      <w:rFonts w:ascii="Arial" w:hAnsi="Arial"/>
      <w:b/>
      <w:sz w:val="16"/>
    </w:rPr>
  </w:style>
  <w:style w:type="character" w:styleId="Lienhypertexte">
    <w:name w:val="Hyperlink"/>
    <w:basedOn w:val="Policepardfaut"/>
    <w:uiPriority w:val="99"/>
    <w:unhideWhenUsed/>
    <w:rsid w:val="001008DC"/>
    <w:rPr>
      <w:color w:val="0000FF" w:themeColor="hyperlink"/>
      <w:u w:val="single"/>
    </w:rPr>
  </w:style>
  <w:style w:type="character" w:customStyle="1" w:styleId="TIMESNEWROMAN8ALIGNECENTRE">
    <w:name w:val="TIMES NEW ROMAN 8 ALIGNE CENTRE"/>
    <w:basedOn w:val="MachinecrireHTML"/>
    <w:uiPriority w:val="1"/>
    <w:qFormat/>
    <w:rsid w:val="00B37333"/>
    <w:rPr>
      <w:rFonts w:ascii="Times New Roman" w:hAnsi="Times New Roman" w:cs="Consolas"/>
      <w:sz w:val="16"/>
      <w:szCs w:val="20"/>
    </w:rPr>
  </w:style>
  <w:style w:type="character" w:styleId="MachinecrireHTML">
    <w:name w:val="HTML Typewriter"/>
    <w:basedOn w:val="Policepardfaut"/>
    <w:uiPriority w:val="99"/>
    <w:semiHidden/>
    <w:unhideWhenUsed/>
    <w:qFormat/>
    <w:rsid w:val="00B37333"/>
    <w:rPr>
      <w:rFonts w:ascii="Consolas" w:hAnsi="Consolas" w:cs="Consolas"/>
      <w:sz w:val="20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qFormat/>
    <w:rsid w:val="00D27D89"/>
    <w:rPr>
      <w:rFonts w:ascii="Times New Roman" w:hAnsi="Times New Roman"/>
      <w:b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qFormat/>
    <w:rsid w:val="00F72916"/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AA6E05"/>
    <w:rPr>
      <w:lang w:val="fr-FR"/>
    </w:rPr>
  </w:style>
  <w:style w:type="character" w:styleId="Numrodepage">
    <w:name w:val="page number"/>
    <w:basedOn w:val="Policepardfaut"/>
    <w:qFormat/>
    <w:rsid w:val="004737DB"/>
  </w:style>
  <w:style w:type="character" w:customStyle="1" w:styleId="CorpsdetexteCar">
    <w:name w:val="Corps de texte Car"/>
    <w:basedOn w:val="Policepardfaut"/>
    <w:link w:val="Corpsdetexte"/>
    <w:semiHidden/>
    <w:qFormat/>
    <w:rsid w:val="00804582"/>
    <w:rPr>
      <w:rFonts w:ascii="Century Gothic" w:hAnsi="Century Gothic"/>
      <w:lang w:val="fr-FR"/>
    </w:rPr>
  </w:style>
  <w:style w:type="character" w:customStyle="1" w:styleId="TxtCar">
    <w:name w:val="Txt Car"/>
    <w:link w:val="Txt"/>
    <w:qFormat/>
    <w:rsid w:val="00804582"/>
    <w:rPr>
      <w:rFonts w:ascii="Garamond" w:eastAsia="Times New Roman" w:hAnsi="Garamond"/>
      <w:sz w:val="24"/>
      <w:szCs w:val="20"/>
      <w:lang w:val="fr-FR" w:eastAsia="fr-FR" w:bidi="ar-SA"/>
    </w:rPr>
  </w:style>
  <w:style w:type="character" w:customStyle="1" w:styleId="StyleVertclair">
    <w:name w:val="Style Vert clair"/>
    <w:qFormat/>
    <w:rsid w:val="00804582"/>
    <w:rPr>
      <w:color w:val="auto"/>
    </w:rPr>
  </w:style>
  <w:style w:type="character" w:customStyle="1" w:styleId="Style1Car">
    <w:name w:val="Style1 Car"/>
    <w:link w:val="Style1"/>
    <w:qFormat/>
    <w:rsid w:val="00804582"/>
    <w:rPr>
      <w:rFonts w:ascii="Arial" w:eastAsia="Times New Roman" w:hAnsi="Arial"/>
      <w:sz w:val="20"/>
      <w:szCs w:val="24"/>
      <w:lang w:val="fr-FR"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1E0CAA"/>
    <w:rPr>
      <w:rFonts w:ascii="Century Gothic" w:hAnsi="Century Gothic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C731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C7319"/>
    <w:rPr>
      <w:rFonts w:ascii="Century Gothic" w:hAnsi="Century Gothic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C7319"/>
    <w:rPr>
      <w:rFonts w:ascii="Century Gothic" w:hAnsi="Century Gothic"/>
      <w:b/>
      <w:bCs/>
      <w:sz w:val="20"/>
      <w:szCs w:val="20"/>
      <w:lang w:val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3E39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link w:val="CorpsdetexteCar"/>
    <w:semiHidden/>
    <w:unhideWhenUsed/>
    <w:rsid w:val="00804582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A0EC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RIAL14GRASSOULIGNEALIGNEDROITE">
    <w:name w:val="ARIAL 14 GRAS SOULIGNE ALIGNE DROITE"/>
    <w:basedOn w:val="Normal"/>
    <w:link w:val="ARIAL14GRASSOULIGNEALIGNEDROITECar"/>
    <w:qFormat/>
    <w:rsid w:val="00C411B6"/>
    <w:pPr>
      <w:jc w:val="right"/>
    </w:pPr>
    <w:rPr>
      <w:rFonts w:ascii="Arial" w:hAnsi="Arial"/>
      <w:b/>
      <w:caps/>
      <w:color w:val="000000" w:themeColor="text1"/>
      <w:sz w:val="28"/>
      <w:u w:val="single"/>
    </w:rPr>
  </w:style>
  <w:style w:type="paragraph" w:customStyle="1" w:styleId="ARIAL12GRASALIGNEDROITE">
    <w:name w:val="ARIAL 12 GRAS ALIGNE DROITE"/>
    <w:basedOn w:val="Normal"/>
    <w:link w:val="ARIAL12GRASALIGNEDROITECar"/>
    <w:qFormat/>
    <w:rsid w:val="0005016D"/>
    <w:pPr>
      <w:jc w:val="right"/>
    </w:pPr>
    <w:rPr>
      <w:rFonts w:ascii="Arial" w:hAnsi="Arial"/>
      <w:b/>
      <w:color w:val="000000" w:themeColor="text1"/>
      <w:sz w:val="24"/>
    </w:rPr>
  </w:style>
  <w:style w:type="paragraph" w:customStyle="1" w:styleId="ARIAL12MAJGRASALIGNEDROITE">
    <w:name w:val="ARIAL 12 MAJ GRAS ALIGNE DROITE"/>
    <w:basedOn w:val="ARIAL12GRASALIGNEDROITE"/>
    <w:link w:val="ARIAL12MAJGRASALIGNEDROITECar"/>
    <w:qFormat/>
    <w:rsid w:val="00995373"/>
    <w:pPr>
      <w:spacing w:before="600" w:line="240" w:lineRule="auto"/>
      <w:contextualSpacing/>
    </w:pPr>
    <w:rPr>
      <w:caps/>
    </w:rPr>
  </w:style>
  <w:style w:type="paragraph" w:customStyle="1" w:styleId="ARIAL14MAJGRASALIGNEGAUCHE">
    <w:name w:val="ARIAL 14 MAJ GRAS ALIGNE GAUCHE"/>
    <w:basedOn w:val="Normal"/>
    <w:link w:val="ARIAL14MAJGRASALIGNEGAUCHECar"/>
    <w:qFormat/>
    <w:rsid w:val="0074728F"/>
    <w:rPr>
      <w:rFonts w:ascii="Arial" w:hAnsi="Arial"/>
      <w:b/>
      <w:caps/>
      <w:color w:val="000000" w:themeColor="text1"/>
      <w:sz w:val="28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3E39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3E39C2"/>
  </w:style>
  <w:style w:type="paragraph" w:styleId="Paragraphedeliste">
    <w:name w:val="List Paragraph"/>
    <w:basedOn w:val="Normal"/>
    <w:link w:val="ParagraphedelisteCar"/>
    <w:uiPriority w:val="34"/>
    <w:qFormat/>
    <w:rsid w:val="003E39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E39C2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39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3E39C2"/>
    <w:pPr>
      <w:numPr>
        <w:numId w:val="0"/>
      </w:numPr>
      <w:outlineLvl w:val="9"/>
    </w:pPr>
  </w:style>
  <w:style w:type="paragraph" w:customStyle="1" w:styleId="Arial10AligneGauche">
    <w:name w:val="Arial 10 Aligne Gauche"/>
    <w:basedOn w:val="Normal"/>
    <w:link w:val="Arial10AligneGaucheCar"/>
    <w:qFormat/>
    <w:rsid w:val="0005016D"/>
    <w:pPr>
      <w:spacing w:line="240" w:lineRule="auto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05016D"/>
    <w:pPr>
      <w:spacing w:line="240" w:lineRule="auto"/>
    </w:pPr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Arial9alignecentre">
    <w:name w:val="Arial 9 aligne centre"/>
    <w:basedOn w:val="Normal"/>
    <w:link w:val="Arial9alignecentreCar"/>
    <w:qFormat/>
    <w:rsid w:val="006214AC"/>
    <w:pPr>
      <w:jc w:val="center"/>
    </w:pPr>
    <w:rPr>
      <w:rFonts w:ascii="Arial" w:hAnsi="Arial"/>
      <w:color w:val="000000" w:themeColor="text1"/>
      <w:sz w:val="18"/>
    </w:rPr>
  </w:style>
  <w:style w:type="paragraph" w:styleId="Rvision">
    <w:name w:val="Revision"/>
    <w:uiPriority w:val="99"/>
    <w:semiHidden/>
    <w:qFormat/>
    <w:rsid w:val="000F742E"/>
  </w:style>
  <w:style w:type="paragraph" w:customStyle="1" w:styleId="Chemin">
    <w:name w:val="Chemin"/>
    <w:basedOn w:val="Normal"/>
    <w:qFormat/>
    <w:rsid w:val="00E2295E"/>
    <w:rPr>
      <w:sz w:val="1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2916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AA6E05"/>
    <w:pPr>
      <w:spacing w:after="120" w:line="480" w:lineRule="auto"/>
      <w:ind w:left="283"/>
    </w:pPr>
  </w:style>
  <w:style w:type="paragraph" w:styleId="TM1">
    <w:name w:val="toc 1"/>
    <w:basedOn w:val="Normal"/>
    <w:next w:val="Normal"/>
    <w:autoRedefine/>
    <w:uiPriority w:val="39"/>
    <w:unhideWhenUsed/>
    <w:rsid w:val="001F60A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51148F"/>
    <w:pPr>
      <w:tabs>
        <w:tab w:val="left" w:pos="880"/>
        <w:tab w:val="right" w:leader="dot" w:pos="10478"/>
      </w:tabs>
      <w:ind w:left="221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11321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1321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F60A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F60A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F60A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F60A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F60A0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Stylebb2Vert">
    <w:name w:val="Style bb2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30"/>
      <w:szCs w:val="24"/>
      <w:lang w:eastAsia="fr-FR" w:bidi="ar-SA"/>
    </w:rPr>
  </w:style>
  <w:style w:type="paragraph" w:customStyle="1" w:styleId="Stylebb3Vert">
    <w:name w:val="Style bb3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26"/>
      <w:szCs w:val="24"/>
      <w:lang w:eastAsia="fr-FR" w:bidi="ar-SA"/>
    </w:rPr>
  </w:style>
  <w:style w:type="paragraph" w:customStyle="1" w:styleId="AUNLAYListedescriptif">
    <w:name w:val="AUNLAY Liste descriptif"/>
    <w:basedOn w:val="Normal"/>
    <w:autoRedefine/>
    <w:qFormat/>
    <w:rsid w:val="00804582"/>
    <w:pPr>
      <w:numPr>
        <w:numId w:val="2"/>
      </w:numPr>
      <w:spacing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val="fr-CA" w:eastAsia="fr-FR" w:bidi="ar-SA"/>
    </w:rPr>
  </w:style>
  <w:style w:type="paragraph" w:customStyle="1" w:styleId="normalaat">
    <w:name w:val="normal aat"/>
    <w:basedOn w:val="Normal"/>
    <w:qFormat/>
    <w:rsid w:val="00804582"/>
    <w:pPr>
      <w:tabs>
        <w:tab w:val="left" w:pos="2268"/>
      </w:tabs>
      <w:spacing w:line="240" w:lineRule="auto"/>
      <w:ind w:right="5952"/>
      <w:jc w:val="both"/>
    </w:pPr>
    <w:rPr>
      <w:rFonts w:ascii="Times New Roman" w:eastAsia="Times New Roman" w:hAnsi="Times New Roman"/>
      <w:color w:val="333333"/>
      <w:sz w:val="20"/>
      <w:szCs w:val="24"/>
      <w:lang w:eastAsia="fr-FR" w:bidi="ar-SA"/>
    </w:rPr>
  </w:style>
  <w:style w:type="paragraph" w:styleId="NormalWeb">
    <w:name w:val="Normal (Web)"/>
    <w:basedOn w:val="Normal"/>
    <w:uiPriority w:val="99"/>
    <w:unhideWhenUsed/>
    <w:qFormat/>
    <w:rsid w:val="008045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bb4">
    <w:name w:val="bb4"/>
    <w:basedOn w:val="Normal"/>
    <w:qFormat/>
    <w:rsid w:val="00804582"/>
    <w:pPr>
      <w:spacing w:line="240" w:lineRule="auto"/>
    </w:pPr>
    <w:rPr>
      <w:rFonts w:ascii="Anson" w:eastAsia="Times New Roman" w:hAnsi="Anson"/>
      <w:szCs w:val="24"/>
      <w:lang w:eastAsia="fr-FR" w:bidi="ar-SA"/>
    </w:rPr>
  </w:style>
  <w:style w:type="paragraph" w:customStyle="1" w:styleId="Txt">
    <w:name w:val="Txt"/>
    <w:basedOn w:val="Normal"/>
    <w:link w:val="TxtCar"/>
    <w:qFormat/>
    <w:rsid w:val="00804582"/>
    <w:pPr>
      <w:spacing w:line="240" w:lineRule="auto"/>
      <w:jc w:val="both"/>
      <w:textAlignment w:val="baseline"/>
    </w:pPr>
    <w:rPr>
      <w:rFonts w:ascii="Garamond" w:eastAsia="Times New Roman" w:hAnsi="Garamond"/>
      <w:sz w:val="24"/>
      <w:szCs w:val="20"/>
      <w:lang w:eastAsia="fr-FR" w:bidi="ar-SA"/>
    </w:rPr>
  </w:style>
  <w:style w:type="paragraph" w:styleId="Listepuces2">
    <w:name w:val="List Bullet 2"/>
    <w:basedOn w:val="Normal"/>
    <w:autoRedefine/>
    <w:semiHidden/>
    <w:rsid w:val="00804582"/>
    <w:pPr>
      <w:numPr>
        <w:numId w:val="3"/>
      </w:numPr>
      <w:tabs>
        <w:tab w:val="left" w:pos="1701"/>
        <w:tab w:val="left" w:pos="2268"/>
        <w:tab w:val="left" w:pos="2835"/>
      </w:tabs>
      <w:spacing w:line="240" w:lineRule="auto"/>
      <w:ind w:left="1985" w:hanging="284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p3">
    <w:name w:val="p3"/>
    <w:basedOn w:val="Normal"/>
    <w:qFormat/>
    <w:rsid w:val="00804582"/>
    <w:pPr>
      <w:spacing w:line="240" w:lineRule="auto"/>
    </w:pPr>
    <w:rPr>
      <w:rFonts w:ascii="Helvetica" w:eastAsiaTheme="minorHAnsi" w:hAnsi="Helvetica"/>
      <w:sz w:val="15"/>
      <w:szCs w:val="15"/>
      <w:lang w:eastAsia="fr-FR" w:bidi="ar-SA"/>
    </w:rPr>
  </w:style>
  <w:style w:type="paragraph" w:customStyle="1" w:styleId="Titre1Lc">
    <w:name w:val="Titre 1 Lc"/>
    <w:basedOn w:val="Normal"/>
    <w:autoRedefine/>
    <w:qFormat/>
    <w:rsid w:val="00804582"/>
    <w:pPr>
      <w:spacing w:before="240" w:after="240" w:line="240" w:lineRule="auto"/>
      <w:ind w:left="850"/>
    </w:pPr>
    <w:rPr>
      <w:rFonts w:ascii="Times New Roman Gras" w:eastAsia="Times New Roman" w:hAnsi="Times New Roman Gras"/>
      <w:b/>
      <w:caps/>
      <w:sz w:val="24"/>
      <w:szCs w:val="24"/>
      <w:u w:val="single"/>
      <w:lang w:eastAsia="fr-FR" w:bidi="ar-SA"/>
    </w:rPr>
  </w:style>
  <w:style w:type="paragraph" w:customStyle="1" w:styleId="Normal11pt">
    <w:name w:val="Normal + 11 pt"/>
    <w:basedOn w:val="Normal"/>
    <w:qFormat/>
    <w:rsid w:val="00804582"/>
    <w:pPr>
      <w:spacing w:line="240" w:lineRule="auto"/>
      <w:jc w:val="both"/>
    </w:pPr>
    <w:rPr>
      <w:rFonts w:ascii="Times New Roman" w:eastAsia="Times New Roman" w:hAnsi="Times New Roman"/>
      <w:lang w:eastAsia="fr-FR" w:bidi="ar-SA"/>
    </w:rPr>
  </w:style>
  <w:style w:type="paragraph" w:customStyle="1" w:styleId="Titre5EMILIE">
    <w:name w:val="Titre 5 EMILIE"/>
    <w:basedOn w:val="Normal"/>
    <w:autoRedefine/>
    <w:qFormat/>
    <w:rsid w:val="00804582"/>
    <w:pPr>
      <w:tabs>
        <w:tab w:val="left" w:pos="-543"/>
      </w:tabs>
      <w:spacing w:line="240" w:lineRule="auto"/>
      <w:ind w:left="-831" w:hanging="792"/>
    </w:pPr>
    <w:rPr>
      <w:rFonts w:ascii="Times New Roman" w:eastAsia="Times New Roman" w:hAnsi="Times New Roman"/>
      <w:szCs w:val="24"/>
      <w:lang w:eastAsia="fr-FR" w:bidi="ar-SA"/>
    </w:rPr>
  </w:style>
  <w:style w:type="paragraph" w:customStyle="1" w:styleId="StyleTitre1">
    <w:name w:val="Style Titre 1"/>
    <w:basedOn w:val="Titre1"/>
    <w:autoRedefine/>
    <w:qFormat/>
    <w:rsid w:val="00804582"/>
    <w:pPr>
      <w:keepLines w:val="0"/>
      <w:numPr>
        <w:numId w:val="4"/>
      </w:numPr>
      <w:spacing w:after="240" w:line="240" w:lineRule="auto"/>
      <w:jc w:val="left"/>
    </w:pPr>
    <w:rPr>
      <w:rFonts w:ascii="Arial" w:eastAsia="Times New Roman" w:hAnsi="Arial" w:cs="Arial"/>
      <w:bCs/>
      <w:color w:val="0029AC"/>
      <w:kern w:val="2"/>
      <w:sz w:val="24"/>
      <w:szCs w:val="24"/>
      <w:u w:val="single"/>
      <w:lang w:eastAsia="fr-FR" w:bidi="ar-SA"/>
    </w:rPr>
  </w:style>
  <w:style w:type="paragraph" w:customStyle="1" w:styleId="StyleTitre2TimesNewRoman">
    <w:name w:val="Style Titre 2 + Times New Roman"/>
    <w:basedOn w:val="Titre2"/>
    <w:qFormat/>
    <w:rsid w:val="00804582"/>
    <w:pPr>
      <w:keepLines w:val="0"/>
      <w:numPr>
        <w:numId w:val="4"/>
      </w:numPr>
      <w:spacing w:before="360" w:after="240" w:line="240" w:lineRule="auto"/>
    </w:pPr>
    <w:rPr>
      <w:rFonts w:ascii="Arial" w:hAnsi="Arial" w:cs="Arial"/>
      <w:i w:val="0"/>
      <w:color w:val="3366FF"/>
      <w:sz w:val="22"/>
      <w:szCs w:val="20"/>
      <w:u w:val="single"/>
    </w:rPr>
  </w:style>
  <w:style w:type="paragraph" w:customStyle="1" w:styleId="StyleTitre3TimesNewRoman">
    <w:name w:val="Style Titre 3 + Times New Roman"/>
    <w:basedOn w:val="Titre3"/>
    <w:autoRedefine/>
    <w:qFormat/>
    <w:rsid w:val="00804582"/>
    <w:pPr>
      <w:keepLines w:val="0"/>
      <w:numPr>
        <w:numId w:val="4"/>
      </w:numPr>
      <w:spacing w:before="240" w:after="240" w:line="240" w:lineRule="auto"/>
      <w:ind w:left="1701" w:hanging="141"/>
    </w:pPr>
    <w:rPr>
      <w:rFonts w:ascii="Arial" w:eastAsia="Times New Roman" w:hAnsi="Arial" w:cs="Times New Roman"/>
      <w:color w:val="943634" w:themeColor="accent2" w:themeShade="BF"/>
      <w:lang w:bidi="ar-SA"/>
    </w:rPr>
  </w:style>
  <w:style w:type="paragraph" w:customStyle="1" w:styleId="Style1">
    <w:name w:val="Style1"/>
    <w:basedOn w:val="Normal"/>
    <w:link w:val="Style1Car"/>
    <w:qFormat/>
    <w:rsid w:val="00804582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 w:bidi="ar-SA"/>
    </w:rPr>
  </w:style>
  <w:style w:type="paragraph" w:customStyle="1" w:styleId="Default">
    <w:name w:val="Default"/>
    <w:qFormat/>
    <w:rsid w:val="00804582"/>
    <w:rPr>
      <w:rFonts w:eastAsiaTheme="minorHAnsi"/>
      <w:color w:val="000000"/>
      <w:sz w:val="24"/>
      <w:szCs w:val="24"/>
      <w:lang w:val="fr-FR" w:bidi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1E0CAA"/>
    <w:pPr>
      <w:spacing w:after="120" w:line="48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C7319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C7319"/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Aucuneliste1">
    <w:name w:val="Aucune liste1"/>
    <w:uiPriority w:val="99"/>
    <w:semiHidden/>
    <w:unhideWhenUsed/>
    <w:qFormat/>
    <w:rsid w:val="00804582"/>
  </w:style>
  <w:style w:type="table" w:styleId="Grilledutableau">
    <w:name w:val="Table Grid"/>
    <w:basedOn w:val="TableauNormal"/>
    <w:uiPriority w:val="59"/>
    <w:rsid w:val="0074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1Clair1">
    <w:name w:val="Tableau Liste 1 Clair1"/>
    <w:basedOn w:val="TableauNormal"/>
    <w:uiPriority w:val="46"/>
    <w:rsid w:val="0080458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FFF5C-D893-46EF-AFE0-15F35CA1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85DD1091.dotm</Template>
  <TotalTime>3</TotalTime>
  <Pages>6</Pages>
  <Words>1083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DIAGNOSTIC</vt:lpstr>
    </vt:vector>
  </TitlesOfParts>
  <Company>uphf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</dc:title>
  <dc:subject/>
  <dc:creator>IPH-BET</dc:creator>
  <dc:description/>
  <cp:lastModifiedBy>Xavier Colas</cp:lastModifiedBy>
  <cp:revision>4</cp:revision>
  <cp:lastPrinted>2024-06-25T09:11:00Z</cp:lastPrinted>
  <dcterms:created xsi:type="dcterms:W3CDTF">2025-06-13T07:47:00Z</dcterms:created>
  <dcterms:modified xsi:type="dcterms:W3CDTF">2025-06-25T07:45:00Z</dcterms:modified>
  <dc:language>fr-FR</dc:language>
</cp:coreProperties>
</file>